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1A" w:rsidRDefault="005F091A" w:rsidP="00B073DD">
      <w:pPr>
        <w:jc w:val="both"/>
      </w:pPr>
    </w:p>
    <w:p w:rsidR="00B75124" w:rsidRDefault="00B75124" w:rsidP="00B073DD">
      <w:pPr>
        <w:jc w:val="both"/>
      </w:pPr>
    </w:p>
    <w:p w:rsidR="00262AFD" w:rsidRDefault="00262AFD" w:rsidP="00262AF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Dear Parent/Guardian /Caretaker,</w:t>
      </w:r>
    </w:p>
    <w:p w:rsidR="00262AFD" w:rsidRDefault="00262AFD" w:rsidP="00262AFD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262AFD" w:rsidRDefault="00262AFD" w:rsidP="00262AF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are writing to inform you that someone in your child’s class has tested positive for COVID-19. Due to privacy laws, we cannot disclose any additional information. We have performed contact tracing in accordance with DESE/MDPH guidelines to further determine anyone who may have been identified as a close contact. If that were the case, you would have been contacted separately.  At this time, your child does not have to quarantine.</w:t>
      </w:r>
    </w:p>
    <w:p w:rsidR="00262AFD" w:rsidRDefault="00262AFD" w:rsidP="00262AF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262AFD" w:rsidRDefault="00262AFD" w:rsidP="00262AF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this time, we ask that you monitor your child for the symptoms listed below for </w:t>
      </w:r>
    </w:p>
    <w:p w:rsidR="00262AFD" w:rsidRDefault="00262AFD" w:rsidP="00262AF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 days.  If any symptoms arise, you should keep your child home and get a COVID-19 test.  Please contact your healthcare provider for advice on your child’s symptoms.</w:t>
      </w:r>
    </w:p>
    <w:p w:rsidR="00262AFD" w:rsidRDefault="00262AFD" w:rsidP="00262AF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COVID-19 symptoms list: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Single symptoms that warrant a COVID-19 test 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• Fever (100.0° Fahrenheit or higher), chills, or shaking chills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• Difficulty breathing or shortness of breath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• New loss of taste or smell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• Muscle aches or body aches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Combination symptoms that warrant a COVID-19 test  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Cough (not due to other known cause, such as chronic cough)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Sore throat, when in combination with other symptoms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Nausea, vomiting, or diarrhea when in combination with other symptoms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Headache when in combination with other symptoms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Fatigue, when in combination with other symptoms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Nasal congestion or runny nose (not due to other known causes, such as seasonal        allergies) when in combination with other symptoms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contact a member of the nursing team if your child has symptoms or has had a COVID-19 test to assist us in creating a safe return to school plan with you.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Grades K-5 @783-3434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Grades 6-12 @783-2600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Sincerely, </w:t>
      </w:r>
    </w:p>
    <w:p w:rsidR="00262AFD" w:rsidRDefault="00262AFD" w:rsidP="00262AFD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Kathleen Dupuis, BSN, RN, NCSN</w:t>
      </w:r>
    </w:p>
    <w:p w:rsidR="00262AFD" w:rsidRDefault="00262AFD" w:rsidP="00262AF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Nurse Leader </w:t>
      </w:r>
    </w:p>
    <w:p w:rsidR="00262AFD" w:rsidRDefault="00262AFD" w:rsidP="00262AF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75124" w:rsidRDefault="00B75124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Estimado</w:t>
      </w:r>
      <w:proofErr w:type="spellEnd"/>
      <w:r w:rsidRPr="00262AFD">
        <w:rPr>
          <w:sz w:val="24"/>
          <w:szCs w:val="24"/>
        </w:rPr>
        <w:t xml:space="preserve"> padre / tutor / </w:t>
      </w:r>
      <w:proofErr w:type="spellStart"/>
      <w:r w:rsidRPr="00262AFD">
        <w:rPr>
          <w:sz w:val="24"/>
          <w:szCs w:val="24"/>
        </w:rPr>
        <w:t>cuidador</w:t>
      </w:r>
      <w:proofErr w:type="spellEnd"/>
      <w:r w:rsidRPr="00262AFD">
        <w:rPr>
          <w:sz w:val="24"/>
          <w:szCs w:val="24"/>
        </w:rPr>
        <w:t>: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Le </w:t>
      </w:r>
      <w:proofErr w:type="spellStart"/>
      <w:r w:rsidRPr="00262AFD">
        <w:rPr>
          <w:sz w:val="24"/>
          <w:szCs w:val="24"/>
        </w:rPr>
        <w:t>escribimos</w:t>
      </w:r>
      <w:proofErr w:type="spellEnd"/>
      <w:r w:rsidRPr="00262AFD">
        <w:rPr>
          <w:sz w:val="24"/>
          <w:szCs w:val="24"/>
        </w:rPr>
        <w:t xml:space="preserve"> para </w:t>
      </w:r>
      <w:proofErr w:type="spellStart"/>
      <w:r w:rsidRPr="00262AFD">
        <w:rPr>
          <w:sz w:val="24"/>
          <w:szCs w:val="24"/>
        </w:rPr>
        <w:t>informarle</w:t>
      </w:r>
      <w:proofErr w:type="spellEnd"/>
      <w:r w:rsidRPr="00262AFD">
        <w:rPr>
          <w:sz w:val="24"/>
          <w:szCs w:val="24"/>
        </w:rPr>
        <w:t xml:space="preserve"> que </w:t>
      </w:r>
      <w:proofErr w:type="spellStart"/>
      <w:r w:rsidRPr="00262AFD">
        <w:rPr>
          <w:sz w:val="24"/>
          <w:szCs w:val="24"/>
        </w:rPr>
        <w:t>alguien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en</w:t>
      </w:r>
      <w:proofErr w:type="spellEnd"/>
      <w:r w:rsidRPr="00262AFD">
        <w:rPr>
          <w:sz w:val="24"/>
          <w:szCs w:val="24"/>
        </w:rPr>
        <w:t xml:space="preserve"> la </w:t>
      </w:r>
      <w:proofErr w:type="spellStart"/>
      <w:r w:rsidRPr="00262AFD">
        <w:rPr>
          <w:sz w:val="24"/>
          <w:szCs w:val="24"/>
        </w:rPr>
        <w:t>clase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su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hijo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dio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positivo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por</w:t>
      </w:r>
      <w:proofErr w:type="spellEnd"/>
      <w:r w:rsidRPr="00262AFD">
        <w:rPr>
          <w:sz w:val="24"/>
          <w:szCs w:val="24"/>
        </w:rPr>
        <w:t xml:space="preserve"> COVID-19. </w:t>
      </w:r>
      <w:proofErr w:type="spellStart"/>
      <w:r w:rsidRPr="00262AFD">
        <w:rPr>
          <w:sz w:val="24"/>
          <w:szCs w:val="24"/>
        </w:rPr>
        <w:t>Debido</w:t>
      </w:r>
      <w:proofErr w:type="spellEnd"/>
      <w:r w:rsidRPr="00262AFD">
        <w:rPr>
          <w:sz w:val="24"/>
          <w:szCs w:val="24"/>
        </w:rPr>
        <w:t xml:space="preserve"> a las </w:t>
      </w:r>
      <w:proofErr w:type="spellStart"/>
      <w:r w:rsidRPr="00262AFD">
        <w:rPr>
          <w:sz w:val="24"/>
          <w:szCs w:val="24"/>
        </w:rPr>
        <w:t>leyes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privacidad</w:t>
      </w:r>
      <w:proofErr w:type="spellEnd"/>
      <w:r w:rsidRPr="00262AFD">
        <w:rPr>
          <w:sz w:val="24"/>
          <w:szCs w:val="24"/>
        </w:rPr>
        <w:t xml:space="preserve">, no </w:t>
      </w:r>
      <w:proofErr w:type="spellStart"/>
      <w:r w:rsidRPr="00262AFD">
        <w:rPr>
          <w:sz w:val="24"/>
          <w:szCs w:val="24"/>
        </w:rPr>
        <w:t>podemos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divulgar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información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adicional</w:t>
      </w:r>
      <w:proofErr w:type="spellEnd"/>
      <w:r w:rsidRPr="00262AFD">
        <w:rPr>
          <w:sz w:val="24"/>
          <w:szCs w:val="24"/>
        </w:rPr>
        <w:t xml:space="preserve">. </w:t>
      </w:r>
      <w:proofErr w:type="spellStart"/>
      <w:r w:rsidRPr="00262AFD">
        <w:rPr>
          <w:sz w:val="24"/>
          <w:szCs w:val="24"/>
        </w:rPr>
        <w:t>Hemos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realizado</w:t>
      </w:r>
      <w:proofErr w:type="spellEnd"/>
      <w:r w:rsidRPr="00262AFD">
        <w:rPr>
          <w:sz w:val="24"/>
          <w:szCs w:val="24"/>
        </w:rPr>
        <w:t xml:space="preserve"> </w:t>
      </w:r>
      <w:proofErr w:type="gramStart"/>
      <w:r w:rsidRPr="00262AFD">
        <w:rPr>
          <w:sz w:val="24"/>
          <w:szCs w:val="24"/>
        </w:rPr>
        <w:t>un</w:t>
      </w:r>
      <w:proofErr w:type="gram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rastreo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contactos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acuerdo</w:t>
      </w:r>
      <w:proofErr w:type="spellEnd"/>
      <w:r w:rsidRPr="00262AFD">
        <w:rPr>
          <w:sz w:val="24"/>
          <w:szCs w:val="24"/>
        </w:rPr>
        <w:t xml:space="preserve"> con las </w:t>
      </w:r>
      <w:proofErr w:type="spellStart"/>
      <w:r w:rsidRPr="00262AFD">
        <w:rPr>
          <w:sz w:val="24"/>
          <w:szCs w:val="24"/>
        </w:rPr>
        <w:t>pautas</w:t>
      </w:r>
      <w:proofErr w:type="spellEnd"/>
      <w:r w:rsidRPr="00262AFD">
        <w:rPr>
          <w:sz w:val="24"/>
          <w:szCs w:val="24"/>
        </w:rPr>
        <w:t xml:space="preserve"> de DESE / MDPH para </w:t>
      </w:r>
      <w:proofErr w:type="spellStart"/>
      <w:r w:rsidRPr="00262AFD">
        <w:rPr>
          <w:sz w:val="24"/>
          <w:szCs w:val="24"/>
        </w:rPr>
        <w:t>determinar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aún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más</w:t>
      </w:r>
      <w:proofErr w:type="spellEnd"/>
      <w:r w:rsidRPr="00262AFD">
        <w:rPr>
          <w:sz w:val="24"/>
          <w:szCs w:val="24"/>
        </w:rPr>
        <w:t xml:space="preserve"> a </w:t>
      </w:r>
      <w:proofErr w:type="spellStart"/>
      <w:r w:rsidRPr="00262AFD">
        <w:rPr>
          <w:sz w:val="24"/>
          <w:szCs w:val="24"/>
        </w:rPr>
        <w:t>cualquier</w:t>
      </w:r>
      <w:proofErr w:type="spellEnd"/>
      <w:r w:rsidRPr="00262AFD">
        <w:rPr>
          <w:sz w:val="24"/>
          <w:szCs w:val="24"/>
        </w:rPr>
        <w:t xml:space="preserve"> persona que </w:t>
      </w:r>
      <w:proofErr w:type="spellStart"/>
      <w:r w:rsidRPr="00262AFD">
        <w:rPr>
          <w:sz w:val="24"/>
          <w:szCs w:val="24"/>
        </w:rPr>
        <w:t>pueda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haber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sido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identificada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como</w:t>
      </w:r>
      <w:proofErr w:type="spellEnd"/>
      <w:r w:rsidRPr="00262AFD">
        <w:rPr>
          <w:sz w:val="24"/>
          <w:szCs w:val="24"/>
        </w:rPr>
        <w:t xml:space="preserve"> un </w:t>
      </w:r>
      <w:proofErr w:type="spellStart"/>
      <w:r w:rsidRPr="00262AFD">
        <w:rPr>
          <w:sz w:val="24"/>
          <w:szCs w:val="24"/>
        </w:rPr>
        <w:t>contacto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cercano</w:t>
      </w:r>
      <w:proofErr w:type="spellEnd"/>
      <w:r w:rsidRPr="00262AFD">
        <w:rPr>
          <w:sz w:val="24"/>
          <w:szCs w:val="24"/>
        </w:rPr>
        <w:t xml:space="preserve">. Si </w:t>
      </w:r>
      <w:proofErr w:type="gramStart"/>
      <w:r w:rsidRPr="00262AFD">
        <w:rPr>
          <w:sz w:val="24"/>
          <w:szCs w:val="24"/>
        </w:rPr>
        <w:t>ese</w:t>
      </w:r>
      <w:proofErr w:type="gram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fuera</w:t>
      </w:r>
      <w:proofErr w:type="spellEnd"/>
      <w:r w:rsidRPr="00262AFD">
        <w:rPr>
          <w:sz w:val="24"/>
          <w:szCs w:val="24"/>
        </w:rPr>
        <w:t xml:space="preserve"> el </w:t>
      </w:r>
      <w:proofErr w:type="spellStart"/>
      <w:r w:rsidRPr="00262AFD">
        <w:rPr>
          <w:sz w:val="24"/>
          <w:szCs w:val="24"/>
        </w:rPr>
        <w:t>caso</w:t>
      </w:r>
      <w:proofErr w:type="spellEnd"/>
      <w:r w:rsidRPr="00262AFD">
        <w:rPr>
          <w:sz w:val="24"/>
          <w:szCs w:val="24"/>
        </w:rPr>
        <w:t xml:space="preserve">, se le </w:t>
      </w:r>
      <w:proofErr w:type="spellStart"/>
      <w:r w:rsidRPr="00262AFD">
        <w:rPr>
          <w:sz w:val="24"/>
          <w:szCs w:val="24"/>
        </w:rPr>
        <w:t>habría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contactado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por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separado</w:t>
      </w:r>
      <w:proofErr w:type="spellEnd"/>
      <w:r w:rsidRPr="00262AFD">
        <w:rPr>
          <w:sz w:val="24"/>
          <w:szCs w:val="24"/>
        </w:rPr>
        <w:t xml:space="preserve">. </w:t>
      </w:r>
      <w:proofErr w:type="spellStart"/>
      <w:r w:rsidRPr="00262AFD">
        <w:rPr>
          <w:sz w:val="24"/>
          <w:szCs w:val="24"/>
        </w:rPr>
        <w:t>En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proofErr w:type="gramStart"/>
      <w:r w:rsidRPr="00262AFD">
        <w:rPr>
          <w:sz w:val="24"/>
          <w:szCs w:val="24"/>
        </w:rPr>
        <w:t>este</w:t>
      </w:r>
      <w:proofErr w:type="spellEnd"/>
      <w:proofErr w:type="gram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momento</w:t>
      </w:r>
      <w:proofErr w:type="spellEnd"/>
      <w:r w:rsidRPr="00262AFD">
        <w:rPr>
          <w:sz w:val="24"/>
          <w:szCs w:val="24"/>
        </w:rPr>
        <w:t xml:space="preserve">, </w:t>
      </w:r>
      <w:proofErr w:type="spellStart"/>
      <w:r w:rsidRPr="00262AFD">
        <w:rPr>
          <w:sz w:val="24"/>
          <w:szCs w:val="24"/>
        </w:rPr>
        <w:t>su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hijo</w:t>
      </w:r>
      <w:proofErr w:type="spellEnd"/>
      <w:r w:rsidRPr="00262AFD">
        <w:rPr>
          <w:sz w:val="24"/>
          <w:szCs w:val="24"/>
        </w:rPr>
        <w:t xml:space="preserve"> no </w:t>
      </w:r>
      <w:proofErr w:type="spellStart"/>
      <w:r w:rsidRPr="00262AFD">
        <w:rPr>
          <w:sz w:val="24"/>
          <w:szCs w:val="24"/>
        </w:rPr>
        <w:t>tiene</w:t>
      </w:r>
      <w:proofErr w:type="spellEnd"/>
      <w:r w:rsidRPr="00262AFD">
        <w:rPr>
          <w:sz w:val="24"/>
          <w:szCs w:val="24"/>
        </w:rPr>
        <w:t xml:space="preserve"> que </w:t>
      </w:r>
      <w:proofErr w:type="spellStart"/>
      <w:r w:rsidRPr="00262AFD">
        <w:rPr>
          <w:sz w:val="24"/>
          <w:szCs w:val="24"/>
        </w:rPr>
        <w:t>ponerse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en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cuarentena</w:t>
      </w:r>
      <w:proofErr w:type="spellEnd"/>
      <w:r w:rsidRPr="00262AFD">
        <w:rPr>
          <w:sz w:val="24"/>
          <w:szCs w:val="24"/>
        </w:rPr>
        <w:t>.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En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proofErr w:type="gramStart"/>
      <w:r w:rsidRPr="00262AFD">
        <w:rPr>
          <w:sz w:val="24"/>
          <w:szCs w:val="24"/>
        </w:rPr>
        <w:t>este</w:t>
      </w:r>
      <w:proofErr w:type="spellEnd"/>
      <w:proofErr w:type="gram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momento</w:t>
      </w:r>
      <w:proofErr w:type="spellEnd"/>
      <w:r w:rsidRPr="00262AFD">
        <w:rPr>
          <w:sz w:val="24"/>
          <w:szCs w:val="24"/>
        </w:rPr>
        <w:t xml:space="preserve">, le </w:t>
      </w:r>
      <w:proofErr w:type="spellStart"/>
      <w:r w:rsidRPr="00262AFD">
        <w:rPr>
          <w:sz w:val="24"/>
          <w:szCs w:val="24"/>
        </w:rPr>
        <w:t>pedimos</w:t>
      </w:r>
      <w:proofErr w:type="spellEnd"/>
      <w:r w:rsidRPr="00262AFD">
        <w:rPr>
          <w:sz w:val="24"/>
          <w:szCs w:val="24"/>
        </w:rPr>
        <w:t xml:space="preserve"> que </w:t>
      </w:r>
      <w:proofErr w:type="spellStart"/>
      <w:r w:rsidRPr="00262AFD">
        <w:rPr>
          <w:sz w:val="24"/>
          <w:szCs w:val="24"/>
        </w:rPr>
        <w:t>controle</w:t>
      </w:r>
      <w:proofErr w:type="spellEnd"/>
      <w:r w:rsidRPr="00262AFD">
        <w:rPr>
          <w:sz w:val="24"/>
          <w:szCs w:val="24"/>
        </w:rPr>
        <w:t xml:space="preserve"> a </w:t>
      </w:r>
      <w:proofErr w:type="spellStart"/>
      <w:r w:rsidRPr="00262AFD">
        <w:rPr>
          <w:sz w:val="24"/>
          <w:szCs w:val="24"/>
        </w:rPr>
        <w:t>su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hijo</w:t>
      </w:r>
      <w:proofErr w:type="spellEnd"/>
      <w:r w:rsidRPr="00262AFD">
        <w:rPr>
          <w:sz w:val="24"/>
          <w:szCs w:val="24"/>
        </w:rPr>
        <w:t xml:space="preserve"> para </w:t>
      </w:r>
      <w:proofErr w:type="spellStart"/>
      <w:r w:rsidRPr="00262AFD">
        <w:rPr>
          <w:sz w:val="24"/>
          <w:szCs w:val="24"/>
        </w:rPr>
        <w:t>detectar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los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  <w:r w:rsidRPr="00262AFD">
        <w:rPr>
          <w:sz w:val="24"/>
          <w:szCs w:val="24"/>
        </w:rPr>
        <w:t xml:space="preserve"> que se </w:t>
      </w:r>
      <w:proofErr w:type="spellStart"/>
      <w:r w:rsidRPr="00262AFD">
        <w:rPr>
          <w:sz w:val="24"/>
          <w:szCs w:val="24"/>
        </w:rPr>
        <w:t>enumeran</w:t>
      </w:r>
      <w:proofErr w:type="spellEnd"/>
      <w:r w:rsidRPr="00262AFD">
        <w:rPr>
          <w:sz w:val="24"/>
          <w:szCs w:val="24"/>
        </w:rPr>
        <w:t xml:space="preserve"> a </w:t>
      </w:r>
      <w:proofErr w:type="spellStart"/>
      <w:r w:rsidRPr="00262AFD">
        <w:rPr>
          <w:sz w:val="24"/>
          <w:szCs w:val="24"/>
        </w:rPr>
        <w:t>continuación</w:t>
      </w:r>
      <w:proofErr w:type="spellEnd"/>
      <w:r w:rsidRPr="00262AFD">
        <w:rPr>
          <w:sz w:val="24"/>
          <w:szCs w:val="24"/>
        </w:rPr>
        <w:t xml:space="preserve"> para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14 </w:t>
      </w:r>
      <w:proofErr w:type="spellStart"/>
      <w:proofErr w:type="gramStart"/>
      <w:r w:rsidRPr="00262AFD">
        <w:rPr>
          <w:sz w:val="24"/>
          <w:szCs w:val="24"/>
        </w:rPr>
        <w:t>dias</w:t>
      </w:r>
      <w:proofErr w:type="spellEnd"/>
      <w:proofErr w:type="gramEnd"/>
      <w:r w:rsidRPr="00262AFD">
        <w:rPr>
          <w:sz w:val="24"/>
          <w:szCs w:val="24"/>
        </w:rPr>
        <w:t xml:space="preserve">. Si surge </w:t>
      </w:r>
      <w:proofErr w:type="spellStart"/>
      <w:r w:rsidRPr="00262AFD">
        <w:rPr>
          <w:sz w:val="24"/>
          <w:szCs w:val="24"/>
        </w:rPr>
        <w:t>algún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</w:t>
      </w:r>
      <w:proofErr w:type="spellEnd"/>
      <w:r w:rsidRPr="00262AFD">
        <w:rPr>
          <w:sz w:val="24"/>
          <w:szCs w:val="24"/>
        </w:rPr>
        <w:t xml:space="preserve">, </w:t>
      </w:r>
      <w:proofErr w:type="spellStart"/>
      <w:r w:rsidRPr="00262AFD">
        <w:rPr>
          <w:sz w:val="24"/>
          <w:szCs w:val="24"/>
        </w:rPr>
        <w:t>debe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mantener</w:t>
      </w:r>
      <w:proofErr w:type="spellEnd"/>
      <w:r w:rsidRPr="00262AFD">
        <w:rPr>
          <w:sz w:val="24"/>
          <w:szCs w:val="24"/>
        </w:rPr>
        <w:t xml:space="preserve"> a </w:t>
      </w:r>
      <w:proofErr w:type="spellStart"/>
      <w:r w:rsidRPr="00262AFD">
        <w:rPr>
          <w:sz w:val="24"/>
          <w:szCs w:val="24"/>
        </w:rPr>
        <w:t>su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hijo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en</w:t>
      </w:r>
      <w:proofErr w:type="spellEnd"/>
      <w:r w:rsidRPr="00262AFD">
        <w:rPr>
          <w:sz w:val="24"/>
          <w:szCs w:val="24"/>
        </w:rPr>
        <w:t xml:space="preserve"> casa y </w:t>
      </w:r>
      <w:proofErr w:type="spellStart"/>
      <w:r w:rsidRPr="00262AFD">
        <w:rPr>
          <w:sz w:val="24"/>
          <w:szCs w:val="24"/>
        </w:rPr>
        <w:t>hacerse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una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prueba</w:t>
      </w:r>
      <w:proofErr w:type="spellEnd"/>
      <w:r w:rsidRPr="00262AFD">
        <w:rPr>
          <w:sz w:val="24"/>
          <w:szCs w:val="24"/>
        </w:rPr>
        <w:t xml:space="preserve"> de COVID-19. </w:t>
      </w:r>
      <w:proofErr w:type="spellStart"/>
      <w:r w:rsidRPr="00262AFD">
        <w:rPr>
          <w:sz w:val="24"/>
          <w:szCs w:val="24"/>
        </w:rPr>
        <w:t>Comuníquese</w:t>
      </w:r>
      <w:proofErr w:type="spellEnd"/>
      <w:r w:rsidRPr="00262AFD">
        <w:rPr>
          <w:sz w:val="24"/>
          <w:szCs w:val="24"/>
        </w:rPr>
        <w:t xml:space="preserve"> con </w:t>
      </w:r>
      <w:proofErr w:type="spellStart"/>
      <w:r w:rsidRPr="00262AFD">
        <w:rPr>
          <w:sz w:val="24"/>
          <w:szCs w:val="24"/>
        </w:rPr>
        <w:t>su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proveedor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atención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médica</w:t>
      </w:r>
      <w:proofErr w:type="spellEnd"/>
      <w:r w:rsidRPr="00262AFD">
        <w:rPr>
          <w:sz w:val="24"/>
          <w:szCs w:val="24"/>
        </w:rPr>
        <w:t xml:space="preserve"> para que le </w:t>
      </w:r>
      <w:proofErr w:type="spellStart"/>
      <w:r w:rsidRPr="00262AFD">
        <w:rPr>
          <w:sz w:val="24"/>
          <w:szCs w:val="24"/>
        </w:rPr>
        <w:t>aconseje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sobre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los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su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hijo</w:t>
      </w:r>
      <w:proofErr w:type="spellEnd"/>
      <w:r w:rsidRPr="00262AFD">
        <w:rPr>
          <w:sz w:val="24"/>
          <w:szCs w:val="24"/>
        </w:rPr>
        <w:t>.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Lista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síntomas</w:t>
      </w:r>
      <w:proofErr w:type="spellEnd"/>
      <w:r w:rsidRPr="00262AFD">
        <w:rPr>
          <w:sz w:val="24"/>
          <w:szCs w:val="24"/>
        </w:rPr>
        <w:t xml:space="preserve"> de COVID-19: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Síntomas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únicos</w:t>
      </w:r>
      <w:proofErr w:type="spellEnd"/>
      <w:r w:rsidRPr="00262AFD">
        <w:rPr>
          <w:sz w:val="24"/>
          <w:szCs w:val="24"/>
        </w:rPr>
        <w:t xml:space="preserve"> que </w:t>
      </w:r>
      <w:proofErr w:type="spellStart"/>
      <w:r w:rsidRPr="00262AFD">
        <w:rPr>
          <w:sz w:val="24"/>
          <w:szCs w:val="24"/>
        </w:rPr>
        <w:t>justifican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una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prueba</w:t>
      </w:r>
      <w:proofErr w:type="spellEnd"/>
      <w:r w:rsidRPr="00262AFD">
        <w:rPr>
          <w:sz w:val="24"/>
          <w:szCs w:val="24"/>
        </w:rPr>
        <w:t xml:space="preserve"> de COVID-19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</w:t>
      </w:r>
      <w:proofErr w:type="spellStart"/>
      <w:r w:rsidRPr="00262AFD">
        <w:rPr>
          <w:sz w:val="24"/>
          <w:szCs w:val="24"/>
        </w:rPr>
        <w:t>Fiebre</w:t>
      </w:r>
      <w:proofErr w:type="spellEnd"/>
      <w:r w:rsidRPr="00262AFD">
        <w:rPr>
          <w:sz w:val="24"/>
          <w:szCs w:val="24"/>
        </w:rPr>
        <w:t xml:space="preserve"> (100.0 ° Fahrenheit o </w:t>
      </w:r>
      <w:proofErr w:type="spellStart"/>
      <w:r w:rsidRPr="00262AFD">
        <w:rPr>
          <w:sz w:val="24"/>
          <w:szCs w:val="24"/>
        </w:rPr>
        <w:t>más</w:t>
      </w:r>
      <w:proofErr w:type="spellEnd"/>
      <w:r w:rsidRPr="00262AFD">
        <w:rPr>
          <w:sz w:val="24"/>
          <w:szCs w:val="24"/>
        </w:rPr>
        <w:t xml:space="preserve">), </w:t>
      </w:r>
      <w:proofErr w:type="spellStart"/>
      <w:r w:rsidRPr="00262AFD">
        <w:rPr>
          <w:sz w:val="24"/>
          <w:szCs w:val="24"/>
        </w:rPr>
        <w:t>escalofríos</w:t>
      </w:r>
      <w:proofErr w:type="spellEnd"/>
      <w:r w:rsidRPr="00262AFD">
        <w:rPr>
          <w:sz w:val="24"/>
          <w:szCs w:val="24"/>
        </w:rPr>
        <w:t xml:space="preserve"> o </w:t>
      </w:r>
      <w:proofErr w:type="spellStart"/>
      <w:r w:rsidRPr="00262AFD">
        <w:rPr>
          <w:sz w:val="24"/>
          <w:szCs w:val="24"/>
        </w:rPr>
        <w:t>escalofríos</w:t>
      </w:r>
      <w:proofErr w:type="spellEnd"/>
      <w:r w:rsidRPr="00262AFD">
        <w:rPr>
          <w:sz w:val="24"/>
          <w:szCs w:val="24"/>
        </w:rPr>
        <w:t>.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</w:t>
      </w:r>
      <w:proofErr w:type="spellStart"/>
      <w:r w:rsidRPr="00262AFD">
        <w:rPr>
          <w:sz w:val="24"/>
          <w:szCs w:val="24"/>
        </w:rPr>
        <w:t>Dificultad</w:t>
      </w:r>
      <w:proofErr w:type="spellEnd"/>
      <w:r w:rsidRPr="00262AFD">
        <w:rPr>
          <w:sz w:val="24"/>
          <w:szCs w:val="24"/>
        </w:rPr>
        <w:t xml:space="preserve"> para </w:t>
      </w:r>
      <w:proofErr w:type="spellStart"/>
      <w:r w:rsidRPr="00262AFD">
        <w:rPr>
          <w:sz w:val="24"/>
          <w:szCs w:val="24"/>
        </w:rPr>
        <w:t>respirar</w:t>
      </w:r>
      <w:proofErr w:type="spellEnd"/>
      <w:r w:rsidRPr="00262AFD">
        <w:rPr>
          <w:sz w:val="24"/>
          <w:szCs w:val="24"/>
        </w:rPr>
        <w:t xml:space="preserve"> o </w:t>
      </w:r>
      <w:proofErr w:type="spellStart"/>
      <w:r w:rsidRPr="00262AFD">
        <w:rPr>
          <w:sz w:val="24"/>
          <w:szCs w:val="24"/>
        </w:rPr>
        <w:t>falta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aire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Nueva </w:t>
      </w:r>
      <w:proofErr w:type="spellStart"/>
      <w:r w:rsidRPr="00262AFD">
        <w:rPr>
          <w:sz w:val="24"/>
          <w:szCs w:val="24"/>
        </w:rPr>
        <w:t>pérdida</w:t>
      </w:r>
      <w:proofErr w:type="spellEnd"/>
      <w:r w:rsidRPr="00262AFD">
        <w:rPr>
          <w:sz w:val="24"/>
          <w:szCs w:val="24"/>
        </w:rPr>
        <w:t xml:space="preserve"> </w:t>
      </w:r>
      <w:proofErr w:type="gramStart"/>
      <w:r w:rsidRPr="00262AFD">
        <w:rPr>
          <w:sz w:val="24"/>
          <w:szCs w:val="24"/>
        </w:rPr>
        <w:t>del</w:t>
      </w:r>
      <w:proofErr w:type="gramEnd"/>
      <w:r w:rsidRPr="00262AFD">
        <w:rPr>
          <w:sz w:val="24"/>
          <w:szCs w:val="24"/>
        </w:rPr>
        <w:t xml:space="preserve"> gusto u </w:t>
      </w:r>
      <w:proofErr w:type="spellStart"/>
      <w:r w:rsidRPr="00262AFD">
        <w:rPr>
          <w:sz w:val="24"/>
          <w:szCs w:val="24"/>
        </w:rPr>
        <w:t>olfato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Dolores </w:t>
      </w:r>
      <w:proofErr w:type="spellStart"/>
      <w:r w:rsidRPr="00262AFD">
        <w:rPr>
          <w:sz w:val="24"/>
          <w:szCs w:val="24"/>
        </w:rPr>
        <w:t>musculares</w:t>
      </w:r>
      <w:proofErr w:type="spellEnd"/>
      <w:r w:rsidRPr="00262AFD">
        <w:rPr>
          <w:sz w:val="24"/>
          <w:szCs w:val="24"/>
        </w:rPr>
        <w:t xml:space="preserve"> o </w:t>
      </w:r>
      <w:proofErr w:type="spellStart"/>
      <w:r w:rsidRPr="00262AFD">
        <w:rPr>
          <w:sz w:val="24"/>
          <w:szCs w:val="24"/>
        </w:rPr>
        <w:t>corporales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Síntomas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combinados</w:t>
      </w:r>
      <w:proofErr w:type="spellEnd"/>
      <w:r w:rsidRPr="00262AFD">
        <w:rPr>
          <w:sz w:val="24"/>
          <w:szCs w:val="24"/>
        </w:rPr>
        <w:t xml:space="preserve"> que </w:t>
      </w:r>
      <w:proofErr w:type="spellStart"/>
      <w:r w:rsidRPr="00262AFD">
        <w:rPr>
          <w:sz w:val="24"/>
          <w:szCs w:val="24"/>
        </w:rPr>
        <w:t>justifican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una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prueba</w:t>
      </w:r>
      <w:proofErr w:type="spellEnd"/>
      <w:r w:rsidRPr="00262AFD">
        <w:rPr>
          <w:sz w:val="24"/>
          <w:szCs w:val="24"/>
        </w:rPr>
        <w:t xml:space="preserve"> de COVID-19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</w:t>
      </w:r>
      <w:proofErr w:type="spellStart"/>
      <w:r w:rsidRPr="00262AFD">
        <w:rPr>
          <w:sz w:val="24"/>
          <w:szCs w:val="24"/>
        </w:rPr>
        <w:t>Tos</w:t>
      </w:r>
      <w:proofErr w:type="spellEnd"/>
      <w:r w:rsidRPr="00262AFD">
        <w:rPr>
          <w:sz w:val="24"/>
          <w:szCs w:val="24"/>
        </w:rPr>
        <w:t xml:space="preserve"> (no </w:t>
      </w:r>
      <w:proofErr w:type="spellStart"/>
      <w:r w:rsidRPr="00262AFD">
        <w:rPr>
          <w:sz w:val="24"/>
          <w:szCs w:val="24"/>
        </w:rPr>
        <w:t>debida</w:t>
      </w:r>
      <w:proofErr w:type="spellEnd"/>
      <w:r w:rsidRPr="00262AFD">
        <w:rPr>
          <w:sz w:val="24"/>
          <w:szCs w:val="24"/>
        </w:rPr>
        <w:t xml:space="preserve"> </w:t>
      </w:r>
      <w:proofErr w:type="gramStart"/>
      <w:r w:rsidRPr="00262AFD">
        <w:rPr>
          <w:sz w:val="24"/>
          <w:szCs w:val="24"/>
        </w:rPr>
        <w:t>a</w:t>
      </w:r>
      <w:proofErr w:type="gram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otra</w:t>
      </w:r>
      <w:proofErr w:type="spellEnd"/>
      <w:r w:rsidRPr="00262AFD">
        <w:rPr>
          <w:sz w:val="24"/>
          <w:szCs w:val="24"/>
        </w:rPr>
        <w:t xml:space="preserve"> causa </w:t>
      </w:r>
      <w:proofErr w:type="spellStart"/>
      <w:r w:rsidRPr="00262AFD">
        <w:rPr>
          <w:sz w:val="24"/>
          <w:szCs w:val="24"/>
        </w:rPr>
        <w:t>conocida</w:t>
      </w:r>
      <w:proofErr w:type="spellEnd"/>
      <w:r w:rsidRPr="00262AFD">
        <w:rPr>
          <w:sz w:val="24"/>
          <w:szCs w:val="24"/>
        </w:rPr>
        <w:t xml:space="preserve">, </w:t>
      </w:r>
      <w:proofErr w:type="spellStart"/>
      <w:r w:rsidRPr="00262AFD">
        <w:rPr>
          <w:sz w:val="24"/>
          <w:szCs w:val="24"/>
        </w:rPr>
        <w:t>como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tos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crónica</w:t>
      </w:r>
      <w:proofErr w:type="spellEnd"/>
      <w:r w:rsidRPr="00262AFD">
        <w:rPr>
          <w:sz w:val="24"/>
          <w:szCs w:val="24"/>
        </w:rPr>
        <w:t>)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Dolor de </w:t>
      </w:r>
      <w:proofErr w:type="spellStart"/>
      <w:r w:rsidRPr="00262AFD">
        <w:rPr>
          <w:sz w:val="24"/>
          <w:szCs w:val="24"/>
        </w:rPr>
        <w:t>garganta</w:t>
      </w:r>
      <w:proofErr w:type="spellEnd"/>
      <w:r w:rsidRPr="00262AFD">
        <w:rPr>
          <w:sz w:val="24"/>
          <w:szCs w:val="24"/>
        </w:rPr>
        <w:t xml:space="preserve">, </w:t>
      </w:r>
      <w:proofErr w:type="spellStart"/>
      <w:r w:rsidRPr="00262AFD">
        <w:rPr>
          <w:sz w:val="24"/>
          <w:szCs w:val="24"/>
        </w:rPr>
        <w:t>cuando</w:t>
      </w:r>
      <w:proofErr w:type="spellEnd"/>
      <w:r w:rsidRPr="00262AFD">
        <w:rPr>
          <w:sz w:val="24"/>
          <w:szCs w:val="24"/>
        </w:rPr>
        <w:t xml:space="preserve"> se </w:t>
      </w:r>
      <w:proofErr w:type="spellStart"/>
      <w:r w:rsidRPr="00262AFD">
        <w:rPr>
          <w:sz w:val="24"/>
          <w:szCs w:val="24"/>
        </w:rPr>
        <w:t>combina</w:t>
      </w:r>
      <w:proofErr w:type="spellEnd"/>
      <w:r w:rsidRPr="00262AFD">
        <w:rPr>
          <w:sz w:val="24"/>
          <w:szCs w:val="24"/>
        </w:rPr>
        <w:t xml:space="preserve"> con </w:t>
      </w:r>
      <w:proofErr w:type="spellStart"/>
      <w:r w:rsidRPr="00262AFD">
        <w:rPr>
          <w:sz w:val="24"/>
          <w:szCs w:val="24"/>
        </w:rPr>
        <w:t>otros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</w:t>
      </w:r>
      <w:proofErr w:type="spellStart"/>
      <w:r w:rsidRPr="00262AFD">
        <w:rPr>
          <w:sz w:val="24"/>
          <w:szCs w:val="24"/>
        </w:rPr>
        <w:t>Náuseas</w:t>
      </w:r>
      <w:proofErr w:type="spellEnd"/>
      <w:r w:rsidRPr="00262AFD">
        <w:rPr>
          <w:sz w:val="24"/>
          <w:szCs w:val="24"/>
        </w:rPr>
        <w:t xml:space="preserve">, </w:t>
      </w:r>
      <w:proofErr w:type="spellStart"/>
      <w:r w:rsidRPr="00262AFD">
        <w:rPr>
          <w:sz w:val="24"/>
          <w:szCs w:val="24"/>
        </w:rPr>
        <w:t>vómitos</w:t>
      </w:r>
      <w:proofErr w:type="spellEnd"/>
      <w:r w:rsidRPr="00262AFD">
        <w:rPr>
          <w:sz w:val="24"/>
          <w:szCs w:val="24"/>
        </w:rPr>
        <w:t xml:space="preserve"> o </w:t>
      </w:r>
      <w:proofErr w:type="spellStart"/>
      <w:r w:rsidRPr="00262AFD">
        <w:rPr>
          <w:sz w:val="24"/>
          <w:szCs w:val="24"/>
        </w:rPr>
        <w:t>diarrea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cuando</w:t>
      </w:r>
      <w:proofErr w:type="spellEnd"/>
      <w:r w:rsidRPr="00262AFD">
        <w:rPr>
          <w:sz w:val="24"/>
          <w:szCs w:val="24"/>
        </w:rPr>
        <w:t xml:space="preserve"> se </w:t>
      </w:r>
      <w:proofErr w:type="spellStart"/>
      <w:r w:rsidRPr="00262AFD">
        <w:rPr>
          <w:sz w:val="24"/>
          <w:szCs w:val="24"/>
        </w:rPr>
        <w:t>combinan</w:t>
      </w:r>
      <w:proofErr w:type="spellEnd"/>
      <w:r w:rsidRPr="00262AFD">
        <w:rPr>
          <w:sz w:val="24"/>
          <w:szCs w:val="24"/>
        </w:rPr>
        <w:t xml:space="preserve"> con </w:t>
      </w:r>
      <w:proofErr w:type="spellStart"/>
      <w:r w:rsidRPr="00262AFD">
        <w:rPr>
          <w:sz w:val="24"/>
          <w:szCs w:val="24"/>
        </w:rPr>
        <w:t>otros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Dolor de </w:t>
      </w:r>
      <w:proofErr w:type="spellStart"/>
      <w:r w:rsidRPr="00262AFD">
        <w:rPr>
          <w:sz w:val="24"/>
          <w:szCs w:val="24"/>
        </w:rPr>
        <w:t>cabeza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cuando</w:t>
      </w:r>
      <w:proofErr w:type="spellEnd"/>
      <w:r w:rsidRPr="00262AFD">
        <w:rPr>
          <w:sz w:val="24"/>
          <w:szCs w:val="24"/>
        </w:rPr>
        <w:t xml:space="preserve"> se </w:t>
      </w:r>
      <w:proofErr w:type="spellStart"/>
      <w:r w:rsidRPr="00262AFD">
        <w:rPr>
          <w:sz w:val="24"/>
          <w:szCs w:val="24"/>
        </w:rPr>
        <w:t>combina</w:t>
      </w:r>
      <w:proofErr w:type="spellEnd"/>
      <w:r w:rsidRPr="00262AFD">
        <w:rPr>
          <w:sz w:val="24"/>
          <w:szCs w:val="24"/>
        </w:rPr>
        <w:t xml:space="preserve"> con </w:t>
      </w:r>
      <w:proofErr w:type="spellStart"/>
      <w:r w:rsidRPr="00262AFD">
        <w:rPr>
          <w:sz w:val="24"/>
          <w:szCs w:val="24"/>
        </w:rPr>
        <w:t>otros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</w:t>
      </w:r>
      <w:proofErr w:type="spellStart"/>
      <w:r w:rsidRPr="00262AFD">
        <w:rPr>
          <w:sz w:val="24"/>
          <w:szCs w:val="24"/>
        </w:rPr>
        <w:t>Fatiga</w:t>
      </w:r>
      <w:proofErr w:type="spellEnd"/>
      <w:r w:rsidRPr="00262AFD">
        <w:rPr>
          <w:sz w:val="24"/>
          <w:szCs w:val="24"/>
        </w:rPr>
        <w:t xml:space="preserve">, </w:t>
      </w:r>
      <w:proofErr w:type="spellStart"/>
      <w:r w:rsidRPr="00262AFD">
        <w:rPr>
          <w:sz w:val="24"/>
          <w:szCs w:val="24"/>
        </w:rPr>
        <w:t>cuando</w:t>
      </w:r>
      <w:proofErr w:type="spellEnd"/>
      <w:r w:rsidRPr="00262AFD">
        <w:rPr>
          <w:sz w:val="24"/>
          <w:szCs w:val="24"/>
        </w:rPr>
        <w:t xml:space="preserve"> se </w:t>
      </w:r>
      <w:proofErr w:type="spellStart"/>
      <w:r w:rsidRPr="00262AFD">
        <w:rPr>
          <w:sz w:val="24"/>
          <w:szCs w:val="24"/>
        </w:rPr>
        <w:t>combina</w:t>
      </w:r>
      <w:proofErr w:type="spellEnd"/>
      <w:r w:rsidRPr="00262AFD">
        <w:rPr>
          <w:sz w:val="24"/>
          <w:szCs w:val="24"/>
        </w:rPr>
        <w:t xml:space="preserve"> con </w:t>
      </w:r>
      <w:proofErr w:type="spellStart"/>
      <w:r w:rsidRPr="00262AFD">
        <w:rPr>
          <w:sz w:val="24"/>
          <w:szCs w:val="24"/>
        </w:rPr>
        <w:t>otros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 xml:space="preserve">• </w:t>
      </w:r>
      <w:proofErr w:type="spellStart"/>
      <w:r w:rsidRPr="00262AFD">
        <w:rPr>
          <w:sz w:val="24"/>
          <w:szCs w:val="24"/>
        </w:rPr>
        <w:t>Congestión</w:t>
      </w:r>
      <w:proofErr w:type="spellEnd"/>
      <w:r w:rsidRPr="00262AFD">
        <w:rPr>
          <w:sz w:val="24"/>
          <w:szCs w:val="24"/>
        </w:rPr>
        <w:t xml:space="preserve"> nasal o </w:t>
      </w:r>
      <w:proofErr w:type="spellStart"/>
      <w:r w:rsidRPr="00262AFD">
        <w:rPr>
          <w:sz w:val="24"/>
          <w:szCs w:val="24"/>
        </w:rPr>
        <w:t>secreción</w:t>
      </w:r>
      <w:proofErr w:type="spellEnd"/>
      <w:r w:rsidRPr="00262AFD">
        <w:rPr>
          <w:sz w:val="24"/>
          <w:szCs w:val="24"/>
        </w:rPr>
        <w:t xml:space="preserve"> nasal (que no se </w:t>
      </w:r>
      <w:proofErr w:type="spellStart"/>
      <w:r w:rsidRPr="00262AFD">
        <w:rPr>
          <w:sz w:val="24"/>
          <w:szCs w:val="24"/>
        </w:rPr>
        <w:t>deben</w:t>
      </w:r>
      <w:proofErr w:type="spellEnd"/>
      <w:r w:rsidRPr="00262AFD">
        <w:rPr>
          <w:sz w:val="24"/>
          <w:szCs w:val="24"/>
        </w:rPr>
        <w:t xml:space="preserve"> a </w:t>
      </w:r>
      <w:proofErr w:type="spellStart"/>
      <w:r w:rsidRPr="00262AFD">
        <w:rPr>
          <w:sz w:val="24"/>
          <w:szCs w:val="24"/>
        </w:rPr>
        <w:t>otras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causas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conocidas</w:t>
      </w:r>
      <w:proofErr w:type="spellEnd"/>
      <w:r w:rsidRPr="00262AFD">
        <w:rPr>
          <w:sz w:val="24"/>
          <w:szCs w:val="24"/>
        </w:rPr>
        <w:t xml:space="preserve">, </w:t>
      </w:r>
      <w:proofErr w:type="spellStart"/>
      <w:proofErr w:type="gramStart"/>
      <w:r w:rsidRPr="00262AFD">
        <w:rPr>
          <w:sz w:val="24"/>
          <w:szCs w:val="24"/>
        </w:rPr>
        <w:t>como</w:t>
      </w:r>
      <w:proofErr w:type="spellEnd"/>
      <w:proofErr w:type="gram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alergias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estacionales</w:t>
      </w:r>
      <w:proofErr w:type="spellEnd"/>
      <w:r w:rsidRPr="00262AFD">
        <w:rPr>
          <w:sz w:val="24"/>
          <w:szCs w:val="24"/>
        </w:rPr>
        <w:t xml:space="preserve">) </w:t>
      </w:r>
      <w:proofErr w:type="spellStart"/>
      <w:r w:rsidRPr="00262AFD">
        <w:rPr>
          <w:sz w:val="24"/>
          <w:szCs w:val="24"/>
        </w:rPr>
        <w:t>cuando</w:t>
      </w:r>
      <w:proofErr w:type="spellEnd"/>
      <w:r w:rsidRPr="00262AFD">
        <w:rPr>
          <w:sz w:val="24"/>
          <w:szCs w:val="24"/>
        </w:rPr>
        <w:t xml:space="preserve"> se </w:t>
      </w:r>
      <w:proofErr w:type="spellStart"/>
      <w:r w:rsidRPr="00262AFD">
        <w:rPr>
          <w:sz w:val="24"/>
          <w:szCs w:val="24"/>
        </w:rPr>
        <w:t>combinan</w:t>
      </w:r>
      <w:proofErr w:type="spellEnd"/>
      <w:r w:rsidRPr="00262AFD">
        <w:rPr>
          <w:sz w:val="24"/>
          <w:szCs w:val="24"/>
        </w:rPr>
        <w:t xml:space="preserve"> con </w:t>
      </w:r>
      <w:proofErr w:type="spellStart"/>
      <w:r w:rsidRPr="00262AFD">
        <w:rPr>
          <w:sz w:val="24"/>
          <w:szCs w:val="24"/>
        </w:rPr>
        <w:t>otros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Comuníquese</w:t>
      </w:r>
      <w:proofErr w:type="spellEnd"/>
      <w:r w:rsidRPr="00262AFD">
        <w:rPr>
          <w:sz w:val="24"/>
          <w:szCs w:val="24"/>
        </w:rPr>
        <w:t xml:space="preserve"> con </w:t>
      </w:r>
      <w:proofErr w:type="gramStart"/>
      <w:r w:rsidRPr="00262AFD">
        <w:rPr>
          <w:sz w:val="24"/>
          <w:szCs w:val="24"/>
        </w:rPr>
        <w:t>un</w:t>
      </w:r>
      <w:proofErr w:type="gram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miembro</w:t>
      </w:r>
      <w:proofErr w:type="spellEnd"/>
      <w:r w:rsidRPr="00262AFD">
        <w:rPr>
          <w:sz w:val="24"/>
          <w:szCs w:val="24"/>
        </w:rPr>
        <w:t xml:space="preserve"> del </w:t>
      </w:r>
      <w:proofErr w:type="spellStart"/>
      <w:r w:rsidRPr="00262AFD">
        <w:rPr>
          <w:sz w:val="24"/>
          <w:szCs w:val="24"/>
        </w:rPr>
        <w:t>equipo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enfermería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si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su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hijo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tiene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síntomas</w:t>
      </w:r>
      <w:proofErr w:type="spellEnd"/>
      <w:r w:rsidRPr="00262AFD">
        <w:rPr>
          <w:sz w:val="24"/>
          <w:szCs w:val="24"/>
        </w:rPr>
        <w:t xml:space="preserve"> o ha </w:t>
      </w:r>
      <w:proofErr w:type="spellStart"/>
      <w:r w:rsidRPr="00262AFD">
        <w:rPr>
          <w:sz w:val="24"/>
          <w:szCs w:val="24"/>
        </w:rPr>
        <w:t>tenido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una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prueba</w:t>
      </w:r>
      <w:proofErr w:type="spellEnd"/>
      <w:r w:rsidRPr="00262AFD">
        <w:rPr>
          <w:sz w:val="24"/>
          <w:szCs w:val="24"/>
        </w:rPr>
        <w:t xml:space="preserve"> de COVID-19 para </w:t>
      </w:r>
      <w:proofErr w:type="spellStart"/>
      <w:r w:rsidRPr="00262AFD">
        <w:rPr>
          <w:sz w:val="24"/>
          <w:szCs w:val="24"/>
        </w:rPr>
        <w:t>ayudarnos</w:t>
      </w:r>
      <w:proofErr w:type="spellEnd"/>
      <w:r w:rsidRPr="00262AFD">
        <w:rPr>
          <w:sz w:val="24"/>
          <w:szCs w:val="24"/>
        </w:rPr>
        <w:t xml:space="preserve"> a </w:t>
      </w:r>
      <w:proofErr w:type="spellStart"/>
      <w:r w:rsidRPr="00262AFD">
        <w:rPr>
          <w:sz w:val="24"/>
          <w:szCs w:val="24"/>
        </w:rPr>
        <w:t>crear</w:t>
      </w:r>
      <w:proofErr w:type="spellEnd"/>
      <w:r w:rsidRPr="00262AFD">
        <w:rPr>
          <w:sz w:val="24"/>
          <w:szCs w:val="24"/>
        </w:rPr>
        <w:t xml:space="preserve"> un plan de </w:t>
      </w:r>
      <w:proofErr w:type="spellStart"/>
      <w:r w:rsidRPr="00262AFD">
        <w:rPr>
          <w:sz w:val="24"/>
          <w:szCs w:val="24"/>
        </w:rPr>
        <w:t>regreso</w:t>
      </w:r>
      <w:proofErr w:type="spellEnd"/>
      <w:r w:rsidRPr="00262AFD">
        <w:rPr>
          <w:sz w:val="24"/>
          <w:szCs w:val="24"/>
        </w:rPr>
        <w:t xml:space="preserve"> a la </w:t>
      </w:r>
      <w:proofErr w:type="spellStart"/>
      <w:r w:rsidRPr="00262AFD">
        <w:rPr>
          <w:sz w:val="24"/>
          <w:szCs w:val="24"/>
        </w:rPr>
        <w:t>escuela</w:t>
      </w:r>
      <w:proofErr w:type="spellEnd"/>
      <w:r w:rsidRPr="00262AFD">
        <w:rPr>
          <w:sz w:val="24"/>
          <w:szCs w:val="24"/>
        </w:rPr>
        <w:t xml:space="preserve"> </w:t>
      </w:r>
      <w:proofErr w:type="spellStart"/>
      <w:r w:rsidRPr="00262AFD">
        <w:rPr>
          <w:sz w:val="24"/>
          <w:szCs w:val="24"/>
        </w:rPr>
        <w:t>seguro</w:t>
      </w:r>
      <w:proofErr w:type="spellEnd"/>
      <w:r w:rsidRPr="00262AFD">
        <w:rPr>
          <w:sz w:val="24"/>
          <w:szCs w:val="24"/>
        </w:rPr>
        <w:t xml:space="preserve"> con </w:t>
      </w:r>
      <w:proofErr w:type="spellStart"/>
      <w:r w:rsidRPr="00262AFD">
        <w:rPr>
          <w:sz w:val="24"/>
          <w:szCs w:val="24"/>
        </w:rPr>
        <w:t>usted</w:t>
      </w:r>
      <w:proofErr w:type="spellEnd"/>
      <w:r w:rsidRPr="00262AFD">
        <w:rPr>
          <w:sz w:val="24"/>
          <w:szCs w:val="24"/>
        </w:rPr>
        <w:t>.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Grados</w:t>
      </w:r>
      <w:proofErr w:type="spellEnd"/>
      <w:r w:rsidRPr="00262AFD">
        <w:rPr>
          <w:sz w:val="24"/>
          <w:szCs w:val="24"/>
        </w:rPr>
        <w:t xml:space="preserve"> K-5 @ 783-3434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Grados</w:t>
      </w:r>
      <w:proofErr w:type="spellEnd"/>
      <w:r w:rsidRPr="00262AFD">
        <w:rPr>
          <w:sz w:val="24"/>
          <w:szCs w:val="24"/>
        </w:rPr>
        <w:t xml:space="preserve"> 6-12 @ 783-2600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Atentamente</w:t>
      </w:r>
      <w:proofErr w:type="spellEnd"/>
      <w:r w:rsidRPr="00262AFD">
        <w:rPr>
          <w:sz w:val="24"/>
          <w:szCs w:val="24"/>
        </w:rPr>
        <w:t>,</w:t>
      </w:r>
    </w:p>
    <w:p w:rsidR="00262AFD" w:rsidRPr="00262AFD" w:rsidRDefault="00262AFD" w:rsidP="00262AFD">
      <w:pPr>
        <w:jc w:val="both"/>
        <w:rPr>
          <w:sz w:val="24"/>
          <w:szCs w:val="24"/>
        </w:rPr>
      </w:pPr>
    </w:p>
    <w:p w:rsidR="00262AFD" w:rsidRPr="00262AFD" w:rsidRDefault="00262AFD" w:rsidP="00262AFD">
      <w:pPr>
        <w:jc w:val="both"/>
        <w:rPr>
          <w:sz w:val="24"/>
          <w:szCs w:val="24"/>
        </w:rPr>
      </w:pPr>
      <w:r w:rsidRPr="00262AFD">
        <w:rPr>
          <w:sz w:val="24"/>
          <w:szCs w:val="24"/>
        </w:rPr>
        <w:t>Kathleen Dupuis, BSN, RN, NCSN</w:t>
      </w:r>
    </w:p>
    <w:p w:rsidR="00262AFD" w:rsidRPr="00B75124" w:rsidRDefault="00262AFD" w:rsidP="00262AFD">
      <w:pPr>
        <w:jc w:val="both"/>
        <w:rPr>
          <w:sz w:val="24"/>
          <w:szCs w:val="24"/>
        </w:rPr>
      </w:pPr>
      <w:proofErr w:type="spellStart"/>
      <w:r w:rsidRPr="00262AFD">
        <w:rPr>
          <w:sz w:val="24"/>
          <w:szCs w:val="24"/>
        </w:rPr>
        <w:t>Líder</w:t>
      </w:r>
      <w:proofErr w:type="spellEnd"/>
      <w:r w:rsidRPr="00262AFD">
        <w:rPr>
          <w:sz w:val="24"/>
          <w:szCs w:val="24"/>
        </w:rPr>
        <w:t xml:space="preserve"> de </w:t>
      </w:r>
      <w:proofErr w:type="spellStart"/>
      <w:r w:rsidRPr="00262AFD">
        <w:rPr>
          <w:sz w:val="24"/>
          <w:szCs w:val="24"/>
        </w:rPr>
        <w:t>enfermería</w:t>
      </w:r>
      <w:proofErr w:type="spellEnd"/>
    </w:p>
    <w:sectPr w:rsidR="00262AFD" w:rsidRPr="00B75124" w:rsidSect="00BB75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25" w:rsidRDefault="00765A25" w:rsidP="005916DC">
      <w:r>
        <w:separator/>
      </w:r>
    </w:p>
  </w:endnote>
  <w:endnote w:type="continuationSeparator" w:id="0">
    <w:p w:rsidR="00765A25" w:rsidRDefault="00765A25" w:rsidP="005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DC" w:rsidRPr="006812AD" w:rsidRDefault="005916DC" w:rsidP="005916DC">
    <w:pPr>
      <w:pStyle w:val="Footer"/>
      <w:spacing w:line="220" w:lineRule="exact"/>
      <w:rPr>
        <w:color w:val="000000" w:themeColor="text1"/>
        <w:sz w:val="16"/>
        <w:szCs w:val="16"/>
      </w:rPr>
    </w:pPr>
    <w:r w:rsidRPr="006812AD">
      <w:rPr>
        <w:rFonts w:ascii="Arial" w:hAnsi="Arial" w:cs="Arial"/>
        <w:color w:val="000000" w:themeColor="text1"/>
        <w:sz w:val="16"/>
        <w:szCs w:val="16"/>
      </w:rPr>
      <w:t xml:space="preserve">160 Joan St., Springfield, MA  01129, U.S.A. </w:t>
    </w:r>
    <w:r w:rsidRPr="006812AD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</w:t>
    </w:r>
    <w:r w:rsidRPr="006812AD">
      <w:rPr>
        <w:rFonts w:ascii="Arial" w:hAnsi="Arial" w:cs="Arial"/>
        <w:color w:val="000000" w:themeColor="text1"/>
        <w:sz w:val="20"/>
        <w:szCs w:val="20"/>
      </w:rPr>
      <w:br/>
    </w:r>
    <w:r w:rsidRPr="006812AD">
      <w:rPr>
        <w:rFonts w:ascii="Arial" w:hAnsi="Arial" w:cs="Arial"/>
        <w:b/>
        <w:color w:val="000000" w:themeColor="text1"/>
        <w:sz w:val="16"/>
        <w:szCs w:val="16"/>
      </w:rPr>
      <w:t>Tel:</w:t>
    </w:r>
    <w:r w:rsidRPr="006812AD">
      <w:rPr>
        <w:rFonts w:ascii="Arial" w:hAnsi="Arial" w:cs="Arial"/>
        <w:color w:val="000000" w:themeColor="text1"/>
        <w:sz w:val="16"/>
        <w:szCs w:val="16"/>
      </w:rPr>
      <w:t xml:space="preserve"> (+1) 413 783 2600 </w:t>
    </w:r>
    <w:r w:rsidRPr="006812AD">
      <w:rPr>
        <w:rFonts w:ascii="Arial" w:hAnsi="Arial" w:cs="Arial"/>
        <w:b/>
        <w:color w:val="000000" w:themeColor="text1"/>
        <w:sz w:val="16"/>
        <w:szCs w:val="16"/>
      </w:rPr>
      <w:t>Fax:</w:t>
    </w:r>
    <w:r w:rsidRPr="006812AD">
      <w:rPr>
        <w:rFonts w:ascii="Arial" w:hAnsi="Arial" w:cs="Arial"/>
        <w:color w:val="000000" w:themeColor="text1"/>
        <w:sz w:val="16"/>
        <w:szCs w:val="16"/>
      </w:rPr>
      <w:t xml:space="preserve"> (+1) 413 783 2555  </w:t>
    </w:r>
    <w:r w:rsidRPr="006812AD">
      <w:rPr>
        <w:rFonts w:ascii="Arial" w:hAnsi="Arial" w:cs="Arial"/>
        <w:color w:val="000000" w:themeColor="text1"/>
        <w:sz w:val="20"/>
        <w:szCs w:val="20"/>
      </w:rPr>
      <w:t xml:space="preserve">                                                          </w:t>
    </w:r>
    <w:r w:rsidRPr="006812AD">
      <w:rPr>
        <w:rFonts w:ascii="Arial" w:hAnsi="Arial" w:cs="Arial"/>
        <w:color w:val="000000" w:themeColor="text1"/>
        <w:sz w:val="20"/>
        <w:szCs w:val="20"/>
      </w:rPr>
      <w:br/>
    </w:r>
    <w:r w:rsidRPr="006812AD">
      <w:rPr>
        <w:rFonts w:ascii="Arial" w:hAnsi="Arial" w:cs="Arial"/>
        <w:color w:val="000000" w:themeColor="text1"/>
        <w:sz w:val="16"/>
        <w:szCs w:val="16"/>
      </w:rPr>
      <w:tab/>
      <w:t xml:space="preserve">     </w:t>
    </w:r>
  </w:p>
  <w:p w:rsidR="005916DC" w:rsidRDefault="005916DC" w:rsidP="005916DC">
    <w:pPr>
      <w:pStyle w:val="Footer"/>
    </w:pPr>
    <w:r w:rsidRPr="006812AD">
      <w:rPr>
        <w:i/>
        <w:color w:val="000000" w:themeColor="text1"/>
        <w:sz w:val="16"/>
        <w:szCs w:val="16"/>
      </w:rPr>
      <w:t xml:space="preserve">Springfield International Charter School does not discriminate based on race, color, national origin, disability, sex, religion, sexual orientation, </w:t>
    </w:r>
    <w:r w:rsidR="00E50C34" w:rsidRPr="006812AD">
      <w:rPr>
        <w:i/>
        <w:color w:val="000000" w:themeColor="text1"/>
        <w:sz w:val="16"/>
        <w:szCs w:val="16"/>
      </w:rPr>
      <w:t>homelessness,</w:t>
    </w:r>
    <w:r w:rsidRPr="006812AD">
      <w:rPr>
        <w:i/>
        <w:color w:val="000000" w:themeColor="text1"/>
        <w:sz w:val="16"/>
        <w:szCs w:val="16"/>
      </w:rPr>
      <w:t xml:space="preserve"> or gender identity</w:t>
    </w:r>
  </w:p>
  <w:p w:rsidR="005916DC" w:rsidRDefault="00591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25" w:rsidRDefault="00765A25" w:rsidP="005916DC">
      <w:r>
        <w:separator/>
      </w:r>
    </w:p>
  </w:footnote>
  <w:footnote w:type="continuationSeparator" w:id="0">
    <w:p w:rsidR="00765A25" w:rsidRDefault="00765A25" w:rsidP="0059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DC" w:rsidRDefault="005916DC">
    <w:pPr>
      <w:pStyle w:val="Header"/>
    </w:pPr>
    <w:r w:rsidRPr="00112ADA"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49652" wp14:editId="2BEEBD7F">
              <wp:simplePos x="0" y="0"/>
              <wp:positionH relativeFrom="column">
                <wp:posOffset>-314325</wp:posOffset>
              </wp:positionH>
              <wp:positionV relativeFrom="paragraph">
                <wp:posOffset>-116205</wp:posOffset>
              </wp:positionV>
              <wp:extent cx="4572000" cy="561975"/>
              <wp:effectExtent l="0" t="0" r="0" b="9525"/>
              <wp:wrapSquare wrapText="bothSides"/>
              <wp:docPr id="5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6DC" w:rsidRPr="005916DC" w:rsidRDefault="005916DC" w:rsidP="005916D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916D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Springfield International Charter School</w:t>
                          </w:r>
                        </w:p>
                        <w:p w:rsidR="005916DC" w:rsidRPr="005916DC" w:rsidRDefault="005916DC" w:rsidP="005916D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</w:rPr>
                          </w:pPr>
                          <w:r w:rsidRPr="005916D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</w:rPr>
                            <w:t xml:space="preserve"> Springfield, Massachusetts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49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75pt;margin-top:-9.15pt;width:5in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" stroked="f">
              <v:textbox>
                <w:txbxContent>
                  <w:p w:rsidR="005916DC" w:rsidRPr="005916DC" w:rsidRDefault="005916DC" w:rsidP="005916DC">
                    <w:pP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916DC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Springfield International Charter School</w:t>
                    </w:r>
                  </w:p>
                  <w:p w:rsidR="005916DC" w:rsidRPr="005916DC" w:rsidRDefault="005916DC" w:rsidP="005916DC">
                    <w:pP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</w:rPr>
                    </w:pPr>
                    <w:r w:rsidRPr="005916DC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</w:rPr>
                      <w:t xml:space="preserve"> Springfield, Massachusetts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DC"/>
    <w:rsid w:val="00213735"/>
    <w:rsid w:val="00225381"/>
    <w:rsid w:val="00262AFD"/>
    <w:rsid w:val="003916E1"/>
    <w:rsid w:val="003D4B57"/>
    <w:rsid w:val="005750F2"/>
    <w:rsid w:val="005916DC"/>
    <w:rsid w:val="00596BFD"/>
    <w:rsid w:val="005A33BF"/>
    <w:rsid w:val="005F091A"/>
    <w:rsid w:val="006339A9"/>
    <w:rsid w:val="006C0787"/>
    <w:rsid w:val="00713EB4"/>
    <w:rsid w:val="007233A9"/>
    <w:rsid w:val="00742D19"/>
    <w:rsid w:val="00765A25"/>
    <w:rsid w:val="00850F7D"/>
    <w:rsid w:val="00876772"/>
    <w:rsid w:val="008F6324"/>
    <w:rsid w:val="00953F5E"/>
    <w:rsid w:val="00A52906"/>
    <w:rsid w:val="00B073DD"/>
    <w:rsid w:val="00B75124"/>
    <w:rsid w:val="00BB0F1F"/>
    <w:rsid w:val="00BB759C"/>
    <w:rsid w:val="00C31BBE"/>
    <w:rsid w:val="00C5316E"/>
    <w:rsid w:val="00C84ACA"/>
    <w:rsid w:val="00D81DCE"/>
    <w:rsid w:val="00E16DE0"/>
    <w:rsid w:val="00E50C34"/>
    <w:rsid w:val="00ED3586"/>
    <w:rsid w:val="00ED4E64"/>
    <w:rsid w:val="00EF19E3"/>
    <w:rsid w:val="00F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E2EAC"/>
  <w15:chartTrackingRefBased/>
  <w15:docId w15:val="{E357D96A-8C64-4360-A4E5-8E50D03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6DC"/>
  </w:style>
  <w:style w:type="paragraph" w:styleId="Footer">
    <w:name w:val="footer"/>
    <w:basedOn w:val="Normal"/>
    <w:link w:val="FooterChar"/>
    <w:uiPriority w:val="99"/>
    <w:unhideWhenUsed/>
    <w:rsid w:val="005916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6DC"/>
  </w:style>
  <w:style w:type="paragraph" w:styleId="BalloonText">
    <w:name w:val="Balloon Text"/>
    <w:basedOn w:val="Normal"/>
    <w:link w:val="BalloonTextChar"/>
    <w:uiPriority w:val="99"/>
    <w:semiHidden/>
    <w:unhideWhenUsed/>
    <w:rsid w:val="005916D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F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Vazquez</dc:creator>
  <cp:keywords/>
  <dc:description/>
  <cp:lastModifiedBy>Denise Tobin</cp:lastModifiedBy>
  <cp:revision>2</cp:revision>
  <cp:lastPrinted>2021-09-09T12:42:00Z</cp:lastPrinted>
  <dcterms:created xsi:type="dcterms:W3CDTF">2021-09-09T12:42:00Z</dcterms:created>
  <dcterms:modified xsi:type="dcterms:W3CDTF">2021-09-09T12:42:00Z</dcterms:modified>
</cp:coreProperties>
</file>